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C8C6" w14:textId="00BA2E6C" w:rsidR="00C826CC" w:rsidRPr="00C07C20" w:rsidRDefault="00C826CC" w:rsidP="00C07C20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bookmarkStart w:id="1" w:name="_Hlk58778728"/>
      <w:r w:rsidRPr="00452A53">
        <w:rPr>
          <w:b/>
          <w:sz w:val="24"/>
          <w:szCs w:val="24"/>
        </w:rPr>
        <w:t xml:space="preserve">Allegato </w:t>
      </w:r>
      <w:r w:rsidR="003E3297" w:rsidRPr="00452A53">
        <w:rPr>
          <w:b/>
          <w:sz w:val="24"/>
          <w:szCs w:val="24"/>
        </w:rPr>
        <w:t>- MOD</w:t>
      </w:r>
      <w:r w:rsidR="00CE5019" w:rsidRPr="00452A53">
        <w:rPr>
          <w:b/>
          <w:sz w:val="24"/>
          <w:szCs w:val="24"/>
        </w:rPr>
        <w:t xml:space="preserve">. </w:t>
      </w:r>
      <w:r w:rsidR="00953394">
        <w:rPr>
          <w:b/>
          <w:sz w:val="24"/>
          <w:szCs w:val="24"/>
        </w:rPr>
        <w:t>B</w:t>
      </w:r>
      <w:r w:rsidRPr="00452A53">
        <w:rPr>
          <w:b/>
          <w:sz w:val="24"/>
          <w:szCs w:val="24"/>
        </w:rPr>
        <w:t>)</w:t>
      </w:r>
    </w:p>
    <w:bookmarkEnd w:id="0"/>
    <w:p w14:paraId="26129EC1" w14:textId="77777777" w:rsidR="00D638BE" w:rsidRPr="00B17E00" w:rsidRDefault="00D638BE" w:rsidP="00D638BE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33610777" w14:textId="77777777" w:rsidR="00D638BE" w:rsidRPr="00B17E00" w:rsidRDefault="00D638BE" w:rsidP="00D638BE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</w:t>
      </w: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COMUNE DI </w:t>
      </w: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TREZZO SULL’ADDA</w:t>
      </w:r>
    </w:p>
    <w:p w14:paraId="2C68204C" w14:textId="77777777" w:rsidR="00D638BE" w:rsidRPr="00B17E00" w:rsidRDefault="00D638BE" w:rsidP="00D638BE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SETTORE SERVIZI ALLA PERSONA</w:t>
      </w:r>
    </w:p>
    <w:p w14:paraId="31ABC2B3" w14:textId="77777777" w:rsidR="00D638BE" w:rsidRDefault="00D638BE" w:rsidP="00D638BE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Via Roma, 5</w:t>
      </w:r>
    </w:p>
    <w:p w14:paraId="2559249F" w14:textId="77777777" w:rsidR="00D638BE" w:rsidRDefault="00D638BE" w:rsidP="00D638B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                                                                                                              20056 Trezzo sull’A</w:t>
      </w:r>
    </w:p>
    <w:p w14:paraId="67DEA833" w14:textId="77777777" w:rsidR="00D638BE" w:rsidRDefault="00D638BE" w:rsidP="00D638B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</w:p>
    <w:p w14:paraId="63E78E75" w14:textId="77777777" w:rsidR="00D638BE" w:rsidRDefault="00D638BE" w:rsidP="00D638BE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u w:val="single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ab/>
        <w:t xml:space="preserve">Pec      </w:t>
      </w:r>
      <w:r w:rsidRPr="00243DB8">
        <w:rPr>
          <w:b/>
          <w:bCs/>
          <w:u w:val="single"/>
        </w:rPr>
        <w:t xml:space="preserve"> </w:t>
      </w:r>
      <w:hyperlink r:id="rId11" w:history="1">
        <w:r w:rsidRPr="00564084">
          <w:rPr>
            <w:rStyle w:val="Collegamentoipertestuale"/>
            <w:b/>
            <w:bCs/>
          </w:rPr>
          <w:t>protocollo.pec@comune.trezzosulladda.mi.it</w:t>
        </w:r>
      </w:hyperlink>
    </w:p>
    <w:p w14:paraId="50A71EDF" w14:textId="77777777" w:rsidR="00D638BE" w:rsidRPr="0059212F" w:rsidRDefault="00D638BE" w:rsidP="00D638BE">
      <w:pPr>
        <w:suppressAutoHyphens/>
        <w:spacing w:after="200" w:line="240" w:lineRule="auto"/>
        <w:jc w:val="both"/>
        <w:rPr>
          <w:rFonts w:ascii="Calibri" w:eastAsia="Calibri" w:hAnsi="Calibri" w:cs="Calibri"/>
          <w:szCs w:val="20"/>
          <w:lang w:eastAsia="zh-CN"/>
        </w:rPr>
      </w:pPr>
      <w:r w:rsidRPr="00243DB8">
        <w:t xml:space="preserve">                                                                                                    Mail </w:t>
      </w:r>
      <w:r>
        <w:t xml:space="preserve"> </w:t>
      </w:r>
      <w:r w:rsidRPr="00896149">
        <w:rPr>
          <w:b/>
          <w:bCs/>
          <w:u w:val="single"/>
        </w:rPr>
        <w:t>protocollo@comune.trezzosulladda.mi.it</w:t>
      </w:r>
    </w:p>
    <w:p w14:paraId="3CD0942A" w14:textId="77777777" w:rsidR="00D638BE" w:rsidRDefault="00D638BE" w:rsidP="00D6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- </w:t>
      </w:r>
      <w:r w:rsidRPr="0059212F">
        <w:rPr>
          <w:b/>
          <w:sz w:val="28"/>
          <w:szCs w:val="28"/>
        </w:rPr>
        <w:t xml:space="preserve">Istruttoria pubblica per l’attivazione di un partenariato con Enti del Terzo Settore ai fini della co-progettazione </w:t>
      </w:r>
      <w:r w:rsidRPr="00583E5F">
        <w:rPr>
          <w:b/>
          <w:sz w:val="28"/>
          <w:szCs w:val="28"/>
        </w:rPr>
        <w:t xml:space="preserve">e la successiva gestione di un </w:t>
      </w:r>
      <w:r>
        <w:rPr>
          <w:b/>
          <w:sz w:val="28"/>
          <w:szCs w:val="28"/>
        </w:rPr>
        <w:t xml:space="preserve">servizio/laboratorio </w:t>
      </w:r>
    </w:p>
    <w:p w14:paraId="28D0EC52" w14:textId="77777777" w:rsidR="00D638BE" w:rsidRDefault="00D638BE" w:rsidP="00D6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b/>
          <w:sz w:val="28"/>
          <w:szCs w:val="28"/>
        </w:rPr>
      </w:pPr>
      <w:r w:rsidRPr="00243DB8">
        <w:rPr>
          <w:b/>
          <w:sz w:val="28"/>
          <w:szCs w:val="28"/>
        </w:rPr>
        <w:t>“LA.D.I. – Laboratorio Donna Inclusiva”</w:t>
      </w:r>
    </w:p>
    <w:p w14:paraId="7206D031" w14:textId="77777777" w:rsidR="00D638BE" w:rsidRPr="00583E5F" w:rsidRDefault="00D638BE" w:rsidP="00D6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b/>
          <w:sz w:val="28"/>
          <w:szCs w:val="28"/>
        </w:rPr>
      </w:pPr>
      <w:r w:rsidRPr="00583E5F">
        <w:rPr>
          <w:b/>
          <w:sz w:val="28"/>
          <w:szCs w:val="28"/>
        </w:rPr>
        <w:t xml:space="preserve">(ai sensi dell’art. 55 del d.lgs. n. 117/2017 e ss.mm.ii.) </w:t>
      </w:r>
    </w:p>
    <w:p w14:paraId="4B07A377" w14:textId="77777777" w:rsidR="00AD6254" w:rsidRPr="00EC5643" w:rsidRDefault="00AD6254" w:rsidP="00504124">
      <w:pPr>
        <w:spacing w:after="0" w:line="360" w:lineRule="auto"/>
        <w:jc w:val="center"/>
        <w:rPr>
          <w:b/>
          <w:smallCaps/>
          <w:sz w:val="24"/>
          <w:szCs w:val="32"/>
        </w:rPr>
      </w:pPr>
    </w:p>
    <w:p w14:paraId="54F380C5" w14:textId="4B3A4812" w:rsidR="00E80B90" w:rsidRPr="00EC5643" w:rsidRDefault="00AD6254" w:rsidP="00452A53">
      <w:pPr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  <w:r w:rsidRPr="00EC5643">
        <w:rPr>
          <w:b/>
          <w:smallCaps/>
          <w:sz w:val="32"/>
          <w:szCs w:val="32"/>
          <w:u w:val="single"/>
        </w:rPr>
        <w:t xml:space="preserve">proposta progettuale </w:t>
      </w:r>
      <w:r w:rsidR="00881E91" w:rsidRPr="00EC5643">
        <w:rPr>
          <w:b/>
          <w:smallCaps/>
          <w:sz w:val="32"/>
          <w:szCs w:val="32"/>
          <w:u w:val="single"/>
        </w:rPr>
        <w:t xml:space="preserve">(schema) </w:t>
      </w:r>
    </w:p>
    <w:p w14:paraId="15EBBF3F" w14:textId="77777777" w:rsidR="00881E91" w:rsidRPr="00ED5A91" w:rsidRDefault="00881E91" w:rsidP="00452A53">
      <w:pPr>
        <w:spacing w:after="0" w:line="240" w:lineRule="auto"/>
        <w:jc w:val="center"/>
        <w:rPr>
          <w:b/>
          <w:smallCaps/>
        </w:rPr>
      </w:pPr>
    </w:p>
    <w:bookmarkEnd w:id="1"/>
    <w:p w14:paraId="5219BAD8" w14:textId="4B9DE1AA" w:rsidR="00C07C20" w:rsidRDefault="00C07C20" w:rsidP="008A7B1C">
      <w:pPr>
        <w:pStyle w:val="Paragrafoelenco"/>
        <w:numPr>
          <w:ilvl w:val="0"/>
          <w:numId w:val="16"/>
        </w:numPr>
        <w:spacing w:after="12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it-IT"/>
        </w:rPr>
      </w:pPr>
      <w:r w:rsidRPr="00EC136C">
        <w:rPr>
          <w:rFonts w:ascii="Calibri" w:hAnsi="Calibri" w:cs="Calibri"/>
          <w:b/>
          <w:bCs/>
        </w:rPr>
        <w:t xml:space="preserve">Caratteristiche del soggetto </w:t>
      </w:r>
      <w:r w:rsidR="008F1360" w:rsidRPr="00EC136C">
        <w:rPr>
          <w:rFonts w:ascii="Calibri" w:hAnsi="Calibri" w:cs="Calibri"/>
          <w:b/>
          <w:bCs/>
        </w:rPr>
        <w:t>proponente</w:t>
      </w:r>
      <w:r w:rsidR="008F1360">
        <w:rPr>
          <w:rFonts w:ascii="Calibri" w:hAnsi="Calibri" w:cs="Calibri"/>
          <w:b/>
          <w:bCs/>
        </w:rPr>
        <w:t xml:space="preserve"> e di eventuale partner associato</w:t>
      </w:r>
      <w:r w:rsidR="00D638BE">
        <w:rPr>
          <w:rFonts w:eastAsia="Times New Roman" w:cstheme="minorHAnsi"/>
          <w:color w:val="000000"/>
          <w:lang w:eastAsia="it-IT"/>
        </w:rPr>
        <w:t>:</w:t>
      </w:r>
    </w:p>
    <w:p w14:paraId="3F49C954" w14:textId="207E395A" w:rsidR="00D638BE" w:rsidRPr="00ED5A91" w:rsidRDefault="00D638BE" w:rsidP="00D638BE">
      <w:pPr>
        <w:pStyle w:val="Paragrafoelenco"/>
        <w:spacing w:after="120" w:line="360" w:lineRule="auto"/>
        <w:ind w:left="714"/>
        <w:contextualSpacing w:val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</w:t>
      </w:r>
    </w:p>
    <w:p w14:paraId="4021D94B" w14:textId="53C36723" w:rsidR="00C07C20" w:rsidRDefault="00C07C20" w:rsidP="008F1360">
      <w:pPr>
        <w:pStyle w:val="Paragrafoelenco"/>
        <w:numPr>
          <w:ilvl w:val="0"/>
          <w:numId w:val="16"/>
        </w:numPr>
        <w:spacing w:after="120" w:line="36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hAnsi="Calibri" w:cs="Calibri"/>
          <w:b/>
          <w:bCs/>
        </w:rPr>
        <w:t xml:space="preserve">Coerenza esterna </w:t>
      </w:r>
      <w:r w:rsidR="008F1360" w:rsidRPr="00EC136C">
        <w:rPr>
          <w:rFonts w:ascii="Calibri" w:hAnsi="Calibri" w:cs="Calibri"/>
          <w:b/>
          <w:bCs/>
        </w:rPr>
        <w:t>e</w:t>
      </w:r>
      <w:r w:rsidRPr="00EC136C">
        <w:rPr>
          <w:rFonts w:ascii="Calibri" w:hAnsi="Calibri" w:cs="Calibri"/>
          <w:b/>
          <w:bCs/>
        </w:rPr>
        <w:t xml:space="preserve"> interna della proposta progettuale rispetto agli obiettivi</w:t>
      </w:r>
      <w:r>
        <w:rPr>
          <w:rFonts w:cstheme="minorHAnsi"/>
        </w:rPr>
        <w:t>:</w:t>
      </w:r>
    </w:p>
    <w:p w14:paraId="6D99F081" w14:textId="6C6A7F92" w:rsidR="00C07C20" w:rsidRPr="00D638BE" w:rsidRDefault="00C07C20" w:rsidP="008A7B1C">
      <w:pPr>
        <w:pStyle w:val="Paragrafoelenco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eastAsia="Calibri" w:hAnsi="Calibri" w:cs="Calibri"/>
        </w:rPr>
        <w:t>Coerenza dell’impianto progettuale rispetto al contesto territoriale, al target di riferimento, alla fase storica e ai riferimenti normativi/culturali attuali</w:t>
      </w:r>
      <w:r w:rsidR="00D638BE">
        <w:rPr>
          <w:rFonts w:ascii="Calibri" w:eastAsia="Calibri" w:hAnsi="Calibri" w:cs="Calibri"/>
        </w:rPr>
        <w:t>:</w:t>
      </w:r>
    </w:p>
    <w:p w14:paraId="4CACF6D4" w14:textId="7AEA78CD" w:rsidR="00D638BE" w:rsidRPr="00D638BE" w:rsidRDefault="00D638BE" w:rsidP="00D638B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C7209" w14:textId="16DA281D" w:rsidR="00C07C20" w:rsidRPr="00D638BE" w:rsidRDefault="00C07C20" w:rsidP="008A7B1C">
      <w:pPr>
        <w:pStyle w:val="Paragrafoelenco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eastAsia="Calibri" w:hAnsi="Calibri" w:cs="Calibri"/>
        </w:rPr>
        <w:t>Coerenza tra obiettivi, contenuti e articolazione dell’attività, strumenti e metodologie, progettazione personalizzata, monitoraggio</w:t>
      </w:r>
      <w:r w:rsidR="008A7B1C">
        <w:rPr>
          <w:rFonts w:ascii="Calibri" w:eastAsia="Calibri" w:hAnsi="Calibri" w:cs="Calibri"/>
        </w:rPr>
        <w:t xml:space="preserve">, </w:t>
      </w:r>
      <w:r w:rsidR="008F1360">
        <w:rPr>
          <w:rFonts w:ascii="Calibri" w:eastAsia="Calibri" w:hAnsi="Calibri" w:cs="Calibri"/>
        </w:rPr>
        <w:t xml:space="preserve">possibile </w:t>
      </w:r>
      <w:r w:rsidR="008A7B1C">
        <w:rPr>
          <w:rFonts w:ascii="Calibri" w:eastAsia="Calibri" w:hAnsi="Calibri" w:cs="Calibri"/>
        </w:rPr>
        <w:t xml:space="preserve">personale </w:t>
      </w:r>
      <w:r w:rsidR="008F1360">
        <w:rPr>
          <w:rFonts w:ascii="Calibri" w:eastAsia="Calibri" w:hAnsi="Calibri" w:cs="Calibri"/>
        </w:rPr>
        <w:t>da coinvolgere</w:t>
      </w:r>
      <w:r w:rsidR="00D638BE">
        <w:rPr>
          <w:rFonts w:ascii="Calibri" w:eastAsia="Calibri" w:hAnsi="Calibri" w:cs="Calibri"/>
        </w:rPr>
        <w:t>:</w:t>
      </w:r>
    </w:p>
    <w:p w14:paraId="3C9BE402" w14:textId="396CA7DB" w:rsidR="00D638BE" w:rsidRDefault="00D638BE" w:rsidP="00D638B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14:paraId="187056C6" w14:textId="77777777" w:rsidR="00D638BE" w:rsidRPr="00D638BE" w:rsidRDefault="00D638BE" w:rsidP="00D638BE">
      <w:pPr>
        <w:spacing w:after="120" w:line="240" w:lineRule="auto"/>
        <w:jc w:val="both"/>
        <w:rPr>
          <w:rFonts w:cstheme="minorHAnsi"/>
        </w:rPr>
      </w:pPr>
    </w:p>
    <w:p w14:paraId="039F8FC6" w14:textId="763C8AF1" w:rsidR="00C07C20" w:rsidRPr="00AA67F7" w:rsidRDefault="00C07C20" w:rsidP="008A7B1C">
      <w:pPr>
        <w:pStyle w:val="Paragrafoelenco"/>
        <w:numPr>
          <w:ilvl w:val="0"/>
          <w:numId w:val="16"/>
        </w:numPr>
        <w:spacing w:after="120" w:line="36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hAnsi="Calibri" w:cs="Calibri"/>
          <w:b/>
          <w:bCs/>
        </w:rPr>
        <w:t>Aspetti qualitativi</w:t>
      </w:r>
      <w:r w:rsidR="00D638BE">
        <w:rPr>
          <w:rFonts w:ascii="Calibri" w:hAnsi="Calibri" w:cs="Calibri"/>
          <w:b/>
          <w:bCs/>
        </w:rPr>
        <w:t>/innovativi</w:t>
      </w:r>
      <w:r w:rsidRPr="00EC136C">
        <w:rPr>
          <w:rFonts w:ascii="Calibri" w:hAnsi="Calibri" w:cs="Calibri"/>
          <w:b/>
          <w:bCs/>
        </w:rPr>
        <w:t xml:space="preserve"> inerenti la gestione dell’attività</w:t>
      </w:r>
      <w:r>
        <w:rPr>
          <w:rFonts w:ascii="Calibri" w:hAnsi="Calibri" w:cs="Calibri"/>
          <w:b/>
          <w:bCs/>
        </w:rPr>
        <w:t>:</w:t>
      </w:r>
    </w:p>
    <w:p w14:paraId="1B5B63DE" w14:textId="4AC3965D" w:rsidR="00C07C20" w:rsidRPr="00D638BE" w:rsidRDefault="00C07C20" w:rsidP="008A7B1C">
      <w:pPr>
        <w:pStyle w:val="Paragrafoelenco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eastAsia="Calibri" w:hAnsi="Calibri" w:cs="Calibri"/>
        </w:rPr>
        <w:t>Qualità</w:t>
      </w:r>
      <w:r w:rsidR="00D638BE">
        <w:rPr>
          <w:rFonts w:ascii="Calibri" w:eastAsia="Calibri" w:hAnsi="Calibri" w:cs="Calibri"/>
        </w:rPr>
        <w:t>/innovazione</w:t>
      </w:r>
      <w:r w:rsidRPr="00EC136C">
        <w:rPr>
          <w:rFonts w:ascii="Calibri" w:eastAsia="Calibri" w:hAnsi="Calibri" w:cs="Calibri"/>
        </w:rPr>
        <w:t xml:space="preserve"> della proposta progettuale</w:t>
      </w:r>
      <w:r w:rsidR="00D638BE">
        <w:rPr>
          <w:rFonts w:ascii="Calibri" w:eastAsia="Calibri" w:hAnsi="Calibri" w:cs="Calibri"/>
        </w:rPr>
        <w:t>:</w:t>
      </w:r>
    </w:p>
    <w:p w14:paraId="4A379C93" w14:textId="332CD856" w:rsidR="00D638BE" w:rsidRPr="00D638BE" w:rsidRDefault="00D638BE" w:rsidP="00D638B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12F353" w14:textId="606514F2" w:rsidR="00C07C20" w:rsidRPr="00D638BE" w:rsidRDefault="00C07C20" w:rsidP="008A7B1C">
      <w:pPr>
        <w:pStyle w:val="Paragrafoelenco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EC136C">
        <w:rPr>
          <w:rFonts w:ascii="Calibri" w:eastAsia="Calibri" w:hAnsi="Calibri" w:cs="Calibri"/>
        </w:rPr>
        <w:t>Modalità organizzative del servizio</w:t>
      </w:r>
      <w:r w:rsidR="00D638BE">
        <w:rPr>
          <w:rFonts w:ascii="Calibri" w:eastAsia="Calibri" w:hAnsi="Calibri" w:cs="Calibri"/>
        </w:rPr>
        <w:t>:</w:t>
      </w:r>
    </w:p>
    <w:p w14:paraId="20E16F51" w14:textId="03418A26" w:rsidR="00D638BE" w:rsidRPr="00D638BE" w:rsidRDefault="00D638BE" w:rsidP="00D638B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E0D690F" w14:textId="7418335C" w:rsidR="00C07C20" w:rsidRPr="00D638BE" w:rsidRDefault="00C07C20" w:rsidP="008A7B1C">
      <w:pPr>
        <w:pStyle w:val="Paragrafoelenco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it-IT"/>
        </w:rPr>
      </w:pPr>
      <w:r w:rsidRPr="00EC136C">
        <w:rPr>
          <w:rFonts w:ascii="Calibri" w:hAnsi="Calibri" w:cs="Calibri"/>
          <w:b/>
          <w:bCs/>
        </w:rPr>
        <w:t>Aspetti qualitativi e quantitativ</w:t>
      </w:r>
      <w:r>
        <w:rPr>
          <w:rFonts w:ascii="Calibri" w:hAnsi="Calibri" w:cs="Calibri"/>
          <w:b/>
          <w:bCs/>
        </w:rPr>
        <w:t xml:space="preserve">i delle risorse umane investite </w:t>
      </w:r>
      <w:r w:rsidRPr="00AA67F7">
        <w:rPr>
          <w:rFonts w:ascii="Calibri" w:hAnsi="Calibri" w:cs="Calibri"/>
          <w:bCs/>
        </w:rPr>
        <w:t>sia in termini di risorse impiegate che rispetto alla gestione complessiva delle</w:t>
      </w:r>
      <w:r>
        <w:rPr>
          <w:rFonts w:ascii="Calibri" w:hAnsi="Calibri" w:cs="Calibri"/>
          <w:b/>
          <w:bCs/>
        </w:rPr>
        <w:t xml:space="preserve"> </w:t>
      </w:r>
      <w:r w:rsidRPr="00EC136C">
        <w:rPr>
          <w:rFonts w:ascii="Calibri" w:eastAsia="Calibri" w:hAnsi="Calibri" w:cs="Calibri"/>
        </w:rPr>
        <w:t>(formazione, supervisione, lavoro di equipe, lavoro di rete)</w:t>
      </w:r>
      <w:r w:rsidR="00D638BE">
        <w:rPr>
          <w:rFonts w:ascii="Calibri" w:eastAsia="Calibri" w:hAnsi="Calibri" w:cs="Calibri"/>
        </w:rPr>
        <w:t>:</w:t>
      </w:r>
    </w:p>
    <w:p w14:paraId="5F773F8A" w14:textId="5389A55F" w:rsidR="00D638BE" w:rsidRPr="00D638BE" w:rsidRDefault="00D638BE" w:rsidP="00D638BE">
      <w:pPr>
        <w:spacing w:after="0"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_______________________________________________________________________________________</w:t>
      </w:r>
    </w:p>
    <w:p w14:paraId="038416E1" w14:textId="67788486" w:rsidR="00C07C20" w:rsidRDefault="00C07C20" w:rsidP="008A7B1C">
      <w:pPr>
        <w:pStyle w:val="Paragrafoelenco"/>
        <w:numPr>
          <w:ilvl w:val="0"/>
          <w:numId w:val="16"/>
        </w:numPr>
        <w:spacing w:after="12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ascii="Calibri" w:hAnsi="Calibri" w:cs="Calibri"/>
          <w:b/>
          <w:bCs/>
        </w:rPr>
        <w:t>Risorse di co-partecipazione garantite</w:t>
      </w:r>
      <w:r w:rsidR="00D638BE">
        <w:rPr>
          <w:rFonts w:eastAsia="Times New Roman" w:cstheme="minorHAnsi"/>
          <w:color w:val="000000"/>
          <w:lang w:eastAsia="it-IT"/>
        </w:rPr>
        <w:t>:</w:t>
      </w:r>
    </w:p>
    <w:p w14:paraId="1580EB83" w14:textId="60B97235" w:rsidR="00D638BE" w:rsidRPr="00D638BE" w:rsidRDefault="00D638BE" w:rsidP="00D638BE">
      <w:pPr>
        <w:spacing w:after="120"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lastRenderedPageBreak/>
        <w:t>_______________________________________________________________________________________</w:t>
      </w:r>
    </w:p>
    <w:p w14:paraId="56F949D3" w14:textId="71DABC00" w:rsidR="001F574D" w:rsidRDefault="00C07C20" w:rsidP="008A7B1C">
      <w:pPr>
        <w:pStyle w:val="Paragrafoelenco"/>
        <w:numPr>
          <w:ilvl w:val="0"/>
          <w:numId w:val="16"/>
        </w:numPr>
        <w:spacing w:after="12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it-IT"/>
        </w:rPr>
      </w:pPr>
      <w:r w:rsidRPr="00AA67F7">
        <w:rPr>
          <w:rFonts w:ascii="Calibri" w:eastAsia="Calibri" w:hAnsi="Calibri" w:cs="Calibri"/>
          <w:b/>
        </w:rPr>
        <w:t>Rete a sostegno della proposta</w:t>
      </w:r>
      <w:r w:rsidR="00D638BE" w:rsidRPr="00D638BE">
        <w:rPr>
          <w:rFonts w:eastAsia="Times New Roman" w:cstheme="minorHAnsi"/>
          <w:color w:val="000000"/>
          <w:lang w:eastAsia="it-IT"/>
        </w:rPr>
        <w:t>:</w:t>
      </w:r>
    </w:p>
    <w:p w14:paraId="6F6B2DB4" w14:textId="65922853" w:rsidR="00D638BE" w:rsidRPr="00D638BE" w:rsidRDefault="00D638BE" w:rsidP="00D638BE">
      <w:pPr>
        <w:spacing w:after="120" w:line="36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_______________________________________________________________________________________</w:t>
      </w:r>
    </w:p>
    <w:p w14:paraId="3439CDF1" w14:textId="640DC592" w:rsidR="001F574D" w:rsidRDefault="000E5A57" w:rsidP="00452A53">
      <w:pPr>
        <w:spacing w:after="0" w:line="240" w:lineRule="auto"/>
        <w:rPr>
          <w:rFonts w:cstheme="minorHAnsi"/>
        </w:rPr>
      </w:pPr>
      <w:r w:rsidRPr="00ED5A91">
        <w:rPr>
          <w:rFonts w:cstheme="minorHAnsi"/>
        </w:rPr>
        <w:t xml:space="preserve">Luogo e data __________________ </w:t>
      </w:r>
      <w:r w:rsidR="00452A53">
        <w:rPr>
          <w:rFonts w:cstheme="minorHAnsi"/>
        </w:rPr>
        <w:t xml:space="preserve">                                                                          </w:t>
      </w:r>
    </w:p>
    <w:p w14:paraId="7016280F" w14:textId="31C529F4" w:rsidR="000D74E1" w:rsidRPr="00ED5A91" w:rsidRDefault="001F574D" w:rsidP="00452A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52A53">
        <w:rPr>
          <w:rFonts w:cstheme="minorHAnsi"/>
        </w:rPr>
        <w:t xml:space="preserve">  I</w:t>
      </w:r>
      <w:r w:rsidR="000D74E1" w:rsidRPr="00ED5A91">
        <w:rPr>
          <w:rFonts w:cstheme="minorHAnsi"/>
        </w:rPr>
        <w:t>L LEGALE RAPPRESENTANTE</w:t>
      </w:r>
      <w:r w:rsidR="000D74E1" w:rsidRPr="00ED5A91">
        <w:rPr>
          <w:rFonts w:cstheme="minorHAnsi"/>
          <w:vertAlign w:val="superscript"/>
        </w:rPr>
        <w:footnoteReference w:id="1"/>
      </w:r>
    </w:p>
    <w:p w14:paraId="1D0BC4F5" w14:textId="04D9CB5A" w:rsidR="000D74E1" w:rsidRPr="00FD1E61" w:rsidRDefault="008A7B1C" w:rsidP="008A7B1C">
      <w:pPr>
        <w:spacing w:after="0" w:line="240" w:lineRule="auto"/>
        <w:ind w:right="566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</w:t>
      </w:r>
      <w:r w:rsidR="000D74E1" w:rsidRPr="00FD1E61">
        <w:rPr>
          <w:rFonts w:cstheme="minorHAnsi"/>
        </w:rPr>
        <w:t>(o il procuratore)</w:t>
      </w:r>
    </w:p>
    <w:p w14:paraId="1D4AFACB" w14:textId="152C7586" w:rsidR="00504124" w:rsidRPr="00B026D9" w:rsidRDefault="008A7B1C" w:rsidP="008A7B1C">
      <w:pPr>
        <w:spacing w:after="0" w:line="360" w:lineRule="auto"/>
        <w:ind w:right="28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              </w:t>
      </w:r>
    </w:p>
    <w:sectPr w:rsidR="00504124" w:rsidRPr="00B026D9" w:rsidSect="008A7B1C">
      <w:footerReference w:type="defaul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EB3B" w14:textId="77777777" w:rsidR="00C002FF" w:rsidRDefault="00C002FF" w:rsidP="006C5A52">
      <w:pPr>
        <w:spacing w:after="0" w:line="240" w:lineRule="auto"/>
      </w:pPr>
      <w:r>
        <w:separator/>
      </w:r>
    </w:p>
  </w:endnote>
  <w:endnote w:type="continuationSeparator" w:id="0">
    <w:p w14:paraId="381E83AF" w14:textId="77777777" w:rsidR="00C002FF" w:rsidRDefault="00C002FF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88924"/>
      <w:docPartObj>
        <w:docPartGallery w:val="Page Numbers (Bottom of Page)"/>
        <w:docPartUnique/>
      </w:docPartObj>
    </w:sdtPr>
    <w:sdtContent>
      <w:p w14:paraId="4A653A21" w14:textId="00905A00" w:rsidR="0089209A" w:rsidRDefault="008920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72">
          <w:rPr>
            <w:noProof/>
          </w:rPr>
          <w:t>1</w:t>
        </w:r>
        <w:r>
          <w:fldChar w:fldCharType="end"/>
        </w:r>
      </w:p>
    </w:sdtContent>
  </w:sdt>
  <w:p w14:paraId="1D4AFBF5" w14:textId="77777777" w:rsidR="006C5A52" w:rsidRDefault="006C5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7F5B" w14:textId="77777777" w:rsidR="00C002FF" w:rsidRDefault="00C002FF" w:rsidP="006C5A52">
      <w:pPr>
        <w:spacing w:after="0" w:line="240" w:lineRule="auto"/>
      </w:pPr>
      <w:r>
        <w:separator/>
      </w:r>
    </w:p>
  </w:footnote>
  <w:footnote w:type="continuationSeparator" w:id="0">
    <w:p w14:paraId="6FF3CB1E" w14:textId="77777777" w:rsidR="00C002FF" w:rsidRDefault="00C002FF" w:rsidP="006C5A52">
      <w:pPr>
        <w:spacing w:after="0" w:line="240" w:lineRule="auto"/>
      </w:pPr>
      <w:r>
        <w:continuationSeparator/>
      </w:r>
    </w:p>
  </w:footnote>
  <w:footnote w:id="1">
    <w:p w14:paraId="0D2F95CE" w14:textId="5C5F022F" w:rsidR="000D74E1" w:rsidRDefault="000D74E1" w:rsidP="000D74E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26842">
        <w:rPr>
          <w:i/>
          <w:sz w:val="16"/>
          <w:szCs w:val="16"/>
        </w:rPr>
        <w:t xml:space="preserve">In caso di </w:t>
      </w:r>
      <w:r>
        <w:rPr>
          <w:i/>
          <w:sz w:val="16"/>
          <w:szCs w:val="16"/>
        </w:rPr>
        <w:t xml:space="preserve">raggruppamento, l’istanza di </w:t>
      </w:r>
      <w:r w:rsidRPr="00F26842">
        <w:rPr>
          <w:i/>
          <w:sz w:val="16"/>
          <w:szCs w:val="16"/>
        </w:rPr>
        <w:t xml:space="preserve">partecipazione dovrà essere </w:t>
      </w:r>
      <w:r>
        <w:rPr>
          <w:i/>
          <w:sz w:val="16"/>
          <w:szCs w:val="16"/>
        </w:rPr>
        <w:t xml:space="preserve">sottoscritta da tutti i legali </w:t>
      </w:r>
      <w:r w:rsidRPr="00F26842">
        <w:rPr>
          <w:i/>
          <w:sz w:val="16"/>
          <w:szCs w:val="16"/>
        </w:rPr>
        <w:t>rappresentanti/procuratori dei membri dell’aggregazione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851"/>
    <w:multiLevelType w:val="hybridMultilevel"/>
    <w:tmpl w:val="659478B6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059D"/>
    <w:multiLevelType w:val="hybridMultilevel"/>
    <w:tmpl w:val="30C0B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24F8"/>
    <w:multiLevelType w:val="hybridMultilevel"/>
    <w:tmpl w:val="D5440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24DB"/>
    <w:multiLevelType w:val="hybridMultilevel"/>
    <w:tmpl w:val="4E3A7A2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85979878">
    <w:abstractNumId w:val="10"/>
  </w:num>
  <w:num w:numId="2" w16cid:durableId="1071393187">
    <w:abstractNumId w:val="2"/>
  </w:num>
  <w:num w:numId="3" w16cid:durableId="1426339227">
    <w:abstractNumId w:val="12"/>
  </w:num>
  <w:num w:numId="4" w16cid:durableId="418986015">
    <w:abstractNumId w:val="16"/>
  </w:num>
  <w:num w:numId="5" w16cid:durableId="1772704230">
    <w:abstractNumId w:val="3"/>
  </w:num>
  <w:num w:numId="6" w16cid:durableId="437799830">
    <w:abstractNumId w:val="13"/>
  </w:num>
  <w:num w:numId="7" w16cid:durableId="1402361639">
    <w:abstractNumId w:val="17"/>
  </w:num>
  <w:num w:numId="8" w16cid:durableId="1206720292">
    <w:abstractNumId w:val="1"/>
  </w:num>
  <w:num w:numId="9" w16cid:durableId="570582493">
    <w:abstractNumId w:val="9"/>
  </w:num>
  <w:num w:numId="10" w16cid:durableId="1841122580">
    <w:abstractNumId w:val="4"/>
  </w:num>
  <w:num w:numId="11" w16cid:durableId="2048067484">
    <w:abstractNumId w:val="0"/>
  </w:num>
  <w:num w:numId="12" w16cid:durableId="2000696415">
    <w:abstractNumId w:val="7"/>
  </w:num>
  <w:num w:numId="13" w16cid:durableId="1198927116">
    <w:abstractNumId w:val="6"/>
  </w:num>
  <w:num w:numId="14" w16cid:durableId="1453745691">
    <w:abstractNumId w:val="5"/>
  </w:num>
  <w:num w:numId="15" w16cid:durableId="227349641">
    <w:abstractNumId w:val="15"/>
  </w:num>
  <w:num w:numId="16" w16cid:durableId="600257945">
    <w:abstractNumId w:val="11"/>
  </w:num>
  <w:num w:numId="17" w16cid:durableId="1402021121">
    <w:abstractNumId w:val="14"/>
  </w:num>
  <w:num w:numId="18" w16cid:durableId="529802730">
    <w:abstractNumId w:val="18"/>
  </w:num>
  <w:num w:numId="19" w16cid:durableId="1143429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6A96"/>
    <w:rsid w:val="00020EA4"/>
    <w:rsid w:val="000215CB"/>
    <w:rsid w:val="00023D12"/>
    <w:rsid w:val="00026CD8"/>
    <w:rsid w:val="0006103A"/>
    <w:rsid w:val="00061644"/>
    <w:rsid w:val="00066344"/>
    <w:rsid w:val="00093123"/>
    <w:rsid w:val="000A4A74"/>
    <w:rsid w:val="000A54C7"/>
    <w:rsid w:val="000D5A64"/>
    <w:rsid w:val="000D74E1"/>
    <w:rsid w:val="000E0E92"/>
    <w:rsid w:val="000E5A57"/>
    <w:rsid w:val="00100365"/>
    <w:rsid w:val="00130A99"/>
    <w:rsid w:val="001950A6"/>
    <w:rsid w:val="001956F5"/>
    <w:rsid w:val="001B1F9A"/>
    <w:rsid w:val="001E6C5F"/>
    <w:rsid w:val="001F574D"/>
    <w:rsid w:val="00202292"/>
    <w:rsid w:val="00217B2E"/>
    <w:rsid w:val="0022163C"/>
    <w:rsid w:val="00231B34"/>
    <w:rsid w:val="00255C88"/>
    <w:rsid w:val="00257AC3"/>
    <w:rsid w:val="00275C30"/>
    <w:rsid w:val="002923E7"/>
    <w:rsid w:val="002947D1"/>
    <w:rsid w:val="00296288"/>
    <w:rsid w:val="002C53DB"/>
    <w:rsid w:val="002C6930"/>
    <w:rsid w:val="00304FBB"/>
    <w:rsid w:val="0031411C"/>
    <w:rsid w:val="00397413"/>
    <w:rsid w:val="003D1C66"/>
    <w:rsid w:val="003E3297"/>
    <w:rsid w:val="003E672F"/>
    <w:rsid w:val="003F576E"/>
    <w:rsid w:val="0040588E"/>
    <w:rsid w:val="00421AB6"/>
    <w:rsid w:val="00431916"/>
    <w:rsid w:val="00440A48"/>
    <w:rsid w:val="00452A53"/>
    <w:rsid w:val="0046311D"/>
    <w:rsid w:val="0046545D"/>
    <w:rsid w:val="004673B7"/>
    <w:rsid w:val="00470A1F"/>
    <w:rsid w:val="004A0A54"/>
    <w:rsid w:val="004A16FD"/>
    <w:rsid w:val="004B1054"/>
    <w:rsid w:val="004B4617"/>
    <w:rsid w:val="004C1E2E"/>
    <w:rsid w:val="004E4DBA"/>
    <w:rsid w:val="004F7A1A"/>
    <w:rsid w:val="005008B5"/>
    <w:rsid w:val="005033BE"/>
    <w:rsid w:val="00504124"/>
    <w:rsid w:val="005043D1"/>
    <w:rsid w:val="00535183"/>
    <w:rsid w:val="005459F7"/>
    <w:rsid w:val="005564B5"/>
    <w:rsid w:val="00563572"/>
    <w:rsid w:val="00580965"/>
    <w:rsid w:val="0058137E"/>
    <w:rsid w:val="005D0F56"/>
    <w:rsid w:val="00604F88"/>
    <w:rsid w:val="0060590C"/>
    <w:rsid w:val="00635F0D"/>
    <w:rsid w:val="006734C5"/>
    <w:rsid w:val="00675D1E"/>
    <w:rsid w:val="00675F4E"/>
    <w:rsid w:val="00684CEC"/>
    <w:rsid w:val="006B3C3A"/>
    <w:rsid w:val="006C1E20"/>
    <w:rsid w:val="006C454D"/>
    <w:rsid w:val="006C5A52"/>
    <w:rsid w:val="006C5C49"/>
    <w:rsid w:val="006D6E5D"/>
    <w:rsid w:val="006E1FFC"/>
    <w:rsid w:val="006E64CD"/>
    <w:rsid w:val="006F667A"/>
    <w:rsid w:val="007017F5"/>
    <w:rsid w:val="00701A21"/>
    <w:rsid w:val="00721DEC"/>
    <w:rsid w:val="007419A1"/>
    <w:rsid w:val="007470F3"/>
    <w:rsid w:val="00770EE0"/>
    <w:rsid w:val="007838FE"/>
    <w:rsid w:val="00787334"/>
    <w:rsid w:val="00793D06"/>
    <w:rsid w:val="007A2661"/>
    <w:rsid w:val="007A5C0D"/>
    <w:rsid w:val="007F34B1"/>
    <w:rsid w:val="008000BA"/>
    <w:rsid w:val="00810196"/>
    <w:rsid w:val="0085696B"/>
    <w:rsid w:val="00881E91"/>
    <w:rsid w:val="0089209A"/>
    <w:rsid w:val="00893699"/>
    <w:rsid w:val="0089416D"/>
    <w:rsid w:val="008A7B1C"/>
    <w:rsid w:val="008F1360"/>
    <w:rsid w:val="00905B02"/>
    <w:rsid w:val="00946C66"/>
    <w:rsid w:val="00953394"/>
    <w:rsid w:val="009647E1"/>
    <w:rsid w:val="00997316"/>
    <w:rsid w:val="009A3A7C"/>
    <w:rsid w:val="009D1597"/>
    <w:rsid w:val="009E3419"/>
    <w:rsid w:val="009E4790"/>
    <w:rsid w:val="009E5D3B"/>
    <w:rsid w:val="009F22DA"/>
    <w:rsid w:val="00A04193"/>
    <w:rsid w:val="00A26AD8"/>
    <w:rsid w:val="00A356E4"/>
    <w:rsid w:val="00AA7F5E"/>
    <w:rsid w:val="00AB26C0"/>
    <w:rsid w:val="00AC3444"/>
    <w:rsid w:val="00AD6254"/>
    <w:rsid w:val="00AE0162"/>
    <w:rsid w:val="00B026D9"/>
    <w:rsid w:val="00B43BAC"/>
    <w:rsid w:val="00B5209E"/>
    <w:rsid w:val="00B63534"/>
    <w:rsid w:val="00B67341"/>
    <w:rsid w:val="00B81600"/>
    <w:rsid w:val="00BA0B5A"/>
    <w:rsid w:val="00BA6A39"/>
    <w:rsid w:val="00BB1157"/>
    <w:rsid w:val="00BC6518"/>
    <w:rsid w:val="00BC7986"/>
    <w:rsid w:val="00BD6DAD"/>
    <w:rsid w:val="00BE1F0A"/>
    <w:rsid w:val="00BE6DE2"/>
    <w:rsid w:val="00BE74A9"/>
    <w:rsid w:val="00BF4426"/>
    <w:rsid w:val="00BF4AC5"/>
    <w:rsid w:val="00C002FF"/>
    <w:rsid w:val="00C00DCE"/>
    <w:rsid w:val="00C042C7"/>
    <w:rsid w:val="00C07C20"/>
    <w:rsid w:val="00C826CC"/>
    <w:rsid w:val="00CC0BD6"/>
    <w:rsid w:val="00CC762A"/>
    <w:rsid w:val="00CE5019"/>
    <w:rsid w:val="00D00D10"/>
    <w:rsid w:val="00D0231A"/>
    <w:rsid w:val="00D14DFF"/>
    <w:rsid w:val="00D2767C"/>
    <w:rsid w:val="00D47C43"/>
    <w:rsid w:val="00D638BE"/>
    <w:rsid w:val="00D6619C"/>
    <w:rsid w:val="00D84F94"/>
    <w:rsid w:val="00DA57D5"/>
    <w:rsid w:val="00E10C03"/>
    <w:rsid w:val="00E237E9"/>
    <w:rsid w:val="00E460E6"/>
    <w:rsid w:val="00E67B14"/>
    <w:rsid w:val="00E80B90"/>
    <w:rsid w:val="00E95DCF"/>
    <w:rsid w:val="00EA6C1C"/>
    <w:rsid w:val="00EC5643"/>
    <w:rsid w:val="00EC6F04"/>
    <w:rsid w:val="00ED5A91"/>
    <w:rsid w:val="00EE4CA4"/>
    <w:rsid w:val="00EE76FB"/>
    <w:rsid w:val="00F42D0D"/>
    <w:rsid w:val="00F4689C"/>
    <w:rsid w:val="00F509EE"/>
    <w:rsid w:val="00F54FE6"/>
    <w:rsid w:val="00F65D85"/>
    <w:rsid w:val="00F76FAC"/>
    <w:rsid w:val="00F92CDB"/>
    <w:rsid w:val="00F954C5"/>
    <w:rsid w:val="00FB09DF"/>
    <w:rsid w:val="00FC39B1"/>
    <w:rsid w:val="00FD1E6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basedOn w:val="Normal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74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74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pec@comune.trezzosulladda.mi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7A031-1A52-40BF-AE56-DC986CB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Office 365 10</cp:lastModifiedBy>
  <cp:revision>7</cp:revision>
  <cp:lastPrinted>2020-12-11T16:12:00Z</cp:lastPrinted>
  <dcterms:created xsi:type="dcterms:W3CDTF">2023-01-13T12:17:00Z</dcterms:created>
  <dcterms:modified xsi:type="dcterms:W3CDTF">2023-01-24T12:22:00Z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